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ADC" w:rsidRPr="00305380" w:rsidRDefault="00002ADC" w:rsidP="00002ADC">
      <w:pPr>
        <w:pStyle w:val="ListParagraph"/>
        <w:ind w:left="0"/>
        <w:jc w:val="center"/>
        <w:rPr>
          <w:rFonts w:ascii="Arial" w:hAnsi="Arial" w:cs="Arial"/>
          <w:b/>
        </w:rPr>
      </w:pPr>
      <w:bookmarkStart w:id="0" w:name="_GoBack"/>
      <w:bookmarkEnd w:id="0"/>
      <w:r w:rsidRPr="00305380">
        <w:rPr>
          <w:rFonts w:ascii="Arial" w:hAnsi="Arial" w:cs="Arial"/>
          <w:b/>
        </w:rPr>
        <w:t>LOCAL GOVERNMENT FINANCE ACT 1992, SECTION 11</w:t>
      </w:r>
      <w:r w:rsidR="00106660">
        <w:rPr>
          <w:rFonts w:ascii="Arial" w:hAnsi="Arial" w:cs="Arial"/>
          <w:b/>
        </w:rPr>
        <w:t>B</w:t>
      </w:r>
      <w:r w:rsidRPr="00305380">
        <w:rPr>
          <w:rFonts w:ascii="Arial" w:hAnsi="Arial" w:cs="Arial"/>
          <w:b/>
        </w:rPr>
        <w:t xml:space="preserve"> </w:t>
      </w:r>
    </w:p>
    <w:p w:rsidR="00002ADC" w:rsidRPr="00305380" w:rsidRDefault="007A3518" w:rsidP="00002ADC">
      <w:pPr>
        <w:pStyle w:val="ListParagraph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VARIATION OF </w:t>
      </w:r>
      <w:r w:rsidR="00002ADC" w:rsidRPr="00305380">
        <w:rPr>
          <w:rFonts w:ascii="Arial" w:hAnsi="Arial" w:cs="Arial"/>
          <w:b/>
        </w:rPr>
        <w:t xml:space="preserve">COUNCIL TAX </w:t>
      </w:r>
      <w:r w:rsidR="00106660">
        <w:rPr>
          <w:rFonts w:ascii="Arial" w:hAnsi="Arial" w:cs="Arial"/>
          <w:b/>
        </w:rPr>
        <w:t>CHARGES</w:t>
      </w:r>
    </w:p>
    <w:p w:rsidR="00002ADC" w:rsidRPr="00305380" w:rsidRDefault="00002ADC" w:rsidP="00002ADC">
      <w:pPr>
        <w:pStyle w:val="ListParagraph"/>
        <w:ind w:left="0"/>
        <w:rPr>
          <w:rFonts w:ascii="Arial" w:hAnsi="Arial" w:cs="Arial"/>
          <w:b/>
        </w:rPr>
      </w:pPr>
    </w:p>
    <w:p w:rsidR="00106660" w:rsidRPr="0003526D" w:rsidRDefault="0012264D" w:rsidP="0012264D">
      <w:pPr>
        <w:pStyle w:val="ListParagraph"/>
        <w:ind w:left="0"/>
        <w:jc w:val="both"/>
        <w:rPr>
          <w:rFonts w:ascii="Arial" w:hAnsi="Arial" w:cs="Arial"/>
        </w:rPr>
      </w:pPr>
      <w:r w:rsidRPr="0003526D">
        <w:rPr>
          <w:rFonts w:ascii="Arial" w:hAnsi="Arial" w:cs="Arial"/>
          <w:b/>
        </w:rPr>
        <w:t>NOTICE IS HEREBY GIVEN</w:t>
      </w:r>
      <w:r w:rsidRPr="0003526D">
        <w:rPr>
          <w:rFonts w:ascii="Arial" w:hAnsi="Arial" w:cs="Arial"/>
        </w:rPr>
        <w:t xml:space="preserve"> that on 1</w:t>
      </w:r>
      <w:r w:rsidR="00B55914">
        <w:rPr>
          <w:rFonts w:ascii="Arial" w:hAnsi="Arial" w:cs="Arial"/>
        </w:rPr>
        <w:t>9</w:t>
      </w:r>
      <w:r w:rsidRPr="0003526D">
        <w:rPr>
          <w:rFonts w:ascii="Arial" w:hAnsi="Arial" w:cs="Arial"/>
        </w:rPr>
        <w:t xml:space="preserve"> December 2018 </w:t>
      </w:r>
      <w:r w:rsidR="00B55914">
        <w:rPr>
          <w:rFonts w:ascii="Arial" w:hAnsi="Arial" w:cs="Arial"/>
        </w:rPr>
        <w:t xml:space="preserve">Lancaster </w:t>
      </w:r>
      <w:r w:rsidRPr="0003526D">
        <w:rPr>
          <w:rFonts w:ascii="Arial" w:hAnsi="Arial" w:cs="Arial"/>
        </w:rPr>
        <w:t>City Council made the following determinations</w:t>
      </w:r>
      <w:r w:rsidR="00106660" w:rsidRPr="0003526D">
        <w:rPr>
          <w:rFonts w:ascii="Arial" w:hAnsi="Arial" w:cs="Arial"/>
        </w:rPr>
        <w:t xml:space="preserve"> in respect of long term empty </w:t>
      </w:r>
      <w:r w:rsidR="00DD2514" w:rsidRPr="0003526D">
        <w:rPr>
          <w:rFonts w:ascii="Arial" w:hAnsi="Arial" w:cs="Arial"/>
        </w:rPr>
        <w:t>dwellings</w:t>
      </w:r>
      <w:r w:rsidR="00106660" w:rsidRPr="0003526D">
        <w:rPr>
          <w:rFonts w:ascii="Arial" w:hAnsi="Arial" w:cs="Arial"/>
        </w:rPr>
        <w:t xml:space="preserve">, </w:t>
      </w:r>
      <w:r w:rsidR="0077307B" w:rsidRPr="0003526D">
        <w:rPr>
          <w:rFonts w:ascii="Arial" w:hAnsi="Arial" w:cs="Arial"/>
        </w:rPr>
        <w:t xml:space="preserve">pursuant to </w:t>
      </w:r>
      <w:r w:rsidR="00106660" w:rsidRPr="0003526D">
        <w:rPr>
          <w:rFonts w:ascii="Arial" w:hAnsi="Arial" w:cs="Arial"/>
        </w:rPr>
        <w:t>section 11B of the Local Government Finance Act 1992</w:t>
      </w:r>
      <w:r w:rsidR="00B27F23" w:rsidRPr="0003526D">
        <w:rPr>
          <w:rFonts w:ascii="Arial" w:hAnsi="Arial" w:cs="Arial"/>
        </w:rPr>
        <w:t>, as amended,</w:t>
      </w:r>
      <w:r w:rsidR="00106660" w:rsidRPr="0003526D">
        <w:rPr>
          <w:rFonts w:ascii="Arial" w:hAnsi="Arial" w:cs="Arial"/>
        </w:rPr>
        <w:t xml:space="preserve"> (“the Act”).</w:t>
      </w:r>
    </w:p>
    <w:p w:rsidR="00106660" w:rsidRPr="0003526D" w:rsidRDefault="00106660" w:rsidP="0012264D">
      <w:pPr>
        <w:pStyle w:val="ListParagraph"/>
        <w:ind w:left="0"/>
        <w:jc w:val="both"/>
        <w:rPr>
          <w:rFonts w:ascii="Arial" w:hAnsi="Arial" w:cs="Arial"/>
        </w:rPr>
      </w:pPr>
    </w:p>
    <w:p w:rsidR="0012264D" w:rsidRPr="0003526D" w:rsidRDefault="00B27F23" w:rsidP="00A7511C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03526D">
        <w:rPr>
          <w:rFonts w:ascii="Arial" w:hAnsi="Arial" w:cs="Arial"/>
        </w:rPr>
        <w:t xml:space="preserve">That the discount under section 11(2)(a) of the Act shall not apply, and </w:t>
      </w:r>
      <w:r w:rsidR="0003526D" w:rsidRPr="0003526D">
        <w:rPr>
          <w:rFonts w:ascii="Arial" w:hAnsi="Arial" w:cs="Arial"/>
        </w:rPr>
        <w:t>f</w:t>
      </w:r>
      <w:r w:rsidR="00106660" w:rsidRPr="0003526D">
        <w:rPr>
          <w:rFonts w:ascii="Arial" w:hAnsi="Arial" w:cs="Arial"/>
        </w:rPr>
        <w:t>or the financial year beginning on 1</w:t>
      </w:r>
      <w:r w:rsidR="00106660" w:rsidRPr="0003526D">
        <w:rPr>
          <w:rFonts w:ascii="Arial" w:hAnsi="Arial" w:cs="Arial"/>
          <w:vertAlign w:val="superscript"/>
        </w:rPr>
        <w:t>st</w:t>
      </w:r>
      <w:r w:rsidR="00106660" w:rsidRPr="0003526D">
        <w:rPr>
          <w:rFonts w:ascii="Arial" w:hAnsi="Arial" w:cs="Arial"/>
        </w:rPr>
        <w:t xml:space="preserve"> April 2019</w:t>
      </w:r>
      <w:r w:rsidR="00A7511C" w:rsidRPr="0003526D">
        <w:rPr>
          <w:rFonts w:ascii="Arial" w:hAnsi="Arial" w:cs="Arial"/>
        </w:rPr>
        <w:t xml:space="preserve">, </w:t>
      </w:r>
      <w:r w:rsidR="00DD2514" w:rsidRPr="0003526D">
        <w:rPr>
          <w:rFonts w:ascii="Arial" w:hAnsi="Arial" w:cs="Arial"/>
        </w:rPr>
        <w:t xml:space="preserve">the council tax payable on </w:t>
      </w:r>
      <w:r w:rsidR="00A7511C" w:rsidRPr="0003526D">
        <w:rPr>
          <w:rFonts w:ascii="Arial" w:hAnsi="Arial" w:cs="Arial"/>
        </w:rPr>
        <w:t>any long term empty dwelling</w:t>
      </w:r>
      <w:r w:rsidR="0003526D" w:rsidRPr="0003526D">
        <w:rPr>
          <w:rFonts w:ascii="Arial" w:hAnsi="Arial" w:cs="Arial"/>
        </w:rPr>
        <w:t xml:space="preserve"> </w:t>
      </w:r>
      <w:r w:rsidR="00A7511C" w:rsidRPr="0003526D">
        <w:rPr>
          <w:rFonts w:ascii="Arial" w:hAnsi="Arial" w:cs="Arial"/>
        </w:rPr>
        <w:t>s</w:t>
      </w:r>
      <w:r w:rsidR="0012264D" w:rsidRPr="0003526D">
        <w:rPr>
          <w:rFonts w:ascii="Arial" w:hAnsi="Arial" w:cs="Arial"/>
        </w:rPr>
        <w:t xml:space="preserve">hall be increased by an additional </w:t>
      </w:r>
      <w:r w:rsidR="00D45C1C" w:rsidRPr="0003526D">
        <w:rPr>
          <w:rFonts w:ascii="Arial" w:hAnsi="Arial" w:cs="Arial"/>
        </w:rPr>
        <w:t>100</w:t>
      </w:r>
      <w:r w:rsidR="0012264D" w:rsidRPr="0003526D">
        <w:rPr>
          <w:rFonts w:ascii="Arial" w:hAnsi="Arial" w:cs="Arial"/>
        </w:rPr>
        <w:t>% premium.</w:t>
      </w:r>
    </w:p>
    <w:p w:rsidR="0012264D" w:rsidRPr="0003526D" w:rsidRDefault="0012264D" w:rsidP="00A7511C">
      <w:pPr>
        <w:pStyle w:val="ListParagraph"/>
        <w:ind w:left="0"/>
        <w:jc w:val="both"/>
        <w:rPr>
          <w:rFonts w:ascii="Arial" w:hAnsi="Arial" w:cs="Arial"/>
        </w:rPr>
      </w:pPr>
    </w:p>
    <w:p w:rsidR="00691440" w:rsidRPr="0003526D" w:rsidRDefault="00B27F23" w:rsidP="00A7511C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03526D">
        <w:rPr>
          <w:rFonts w:ascii="Arial" w:hAnsi="Arial" w:cs="Arial"/>
        </w:rPr>
        <w:t>That the discount under section 11(2)(a) of the Act shall not apply, and f</w:t>
      </w:r>
      <w:r w:rsidR="00D45C1C" w:rsidRPr="0003526D">
        <w:rPr>
          <w:rFonts w:ascii="Arial" w:hAnsi="Arial" w:cs="Arial"/>
        </w:rPr>
        <w:t>or the financial year beginning on 1</w:t>
      </w:r>
      <w:r w:rsidR="00D45C1C" w:rsidRPr="0003526D">
        <w:rPr>
          <w:rFonts w:ascii="Arial" w:hAnsi="Arial" w:cs="Arial"/>
          <w:vertAlign w:val="superscript"/>
        </w:rPr>
        <w:t>st</w:t>
      </w:r>
      <w:r w:rsidR="00D45C1C" w:rsidRPr="0003526D">
        <w:rPr>
          <w:rFonts w:ascii="Arial" w:hAnsi="Arial" w:cs="Arial"/>
        </w:rPr>
        <w:t xml:space="preserve"> April 2020, </w:t>
      </w:r>
      <w:r w:rsidR="00DD2514" w:rsidRPr="0003526D">
        <w:rPr>
          <w:rFonts w:ascii="Arial" w:hAnsi="Arial" w:cs="Arial"/>
        </w:rPr>
        <w:t>the council tax payable</w:t>
      </w:r>
      <w:r w:rsidR="00D45C1C" w:rsidRPr="0003526D">
        <w:rPr>
          <w:rFonts w:ascii="Arial" w:hAnsi="Arial" w:cs="Arial"/>
        </w:rPr>
        <w:t xml:space="preserve"> </w:t>
      </w:r>
      <w:r w:rsidR="00DD2514" w:rsidRPr="0003526D">
        <w:rPr>
          <w:rFonts w:ascii="Arial" w:hAnsi="Arial" w:cs="Arial"/>
        </w:rPr>
        <w:t xml:space="preserve">on </w:t>
      </w:r>
      <w:r w:rsidR="00FB1B78" w:rsidRPr="0003526D">
        <w:rPr>
          <w:rFonts w:ascii="Arial" w:hAnsi="Arial" w:cs="Arial"/>
        </w:rPr>
        <w:t xml:space="preserve">any </w:t>
      </w:r>
      <w:r w:rsidR="00D45C39" w:rsidRPr="0003526D">
        <w:rPr>
          <w:rFonts w:ascii="Arial" w:hAnsi="Arial" w:cs="Arial"/>
        </w:rPr>
        <w:t>long term empty dwelling</w:t>
      </w:r>
      <w:r w:rsidR="00FB1B78" w:rsidRPr="0003526D">
        <w:rPr>
          <w:rFonts w:ascii="Arial" w:hAnsi="Arial" w:cs="Arial"/>
        </w:rPr>
        <w:t xml:space="preserve"> where</w:t>
      </w:r>
      <w:r w:rsidR="00691440" w:rsidRPr="0003526D">
        <w:rPr>
          <w:rFonts w:ascii="Arial" w:hAnsi="Arial" w:cs="Arial"/>
        </w:rPr>
        <w:t xml:space="preserve"> –</w:t>
      </w:r>
    </w:p>
    <w:p w:rsidR="00691440" w:rsidRPr="0003526D" w:rsidRDefault="00691440" w:rsidP="00691440">
      <w:pPr>
        <w:pStyle w:val="ListParagraph"/>
        <w:rPr>
          <w:rFonts w:ascii="Arial" w:hAnsi="Arial" w:cs="Arial"/>
        </w:rPr>
      </w:pPr>
    </w:p>
    <w:p w:rsidR="00424DA8" w:rsidRDefault="00FB1B78" w:rsidP="00424DA8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424DA8">
        <w:rPr>
          <w:rFonts w:ascii="Arial" w:hAnsi="Arial" w:cs="Arial"/>
        </w:rPr>
        <w:t>the period</w:t>
      </w:r>
      <w:r w:rsidR="00DD2514" w:rsidRPr="00424DA8">
        <w:rPr>
          <w:rFonts w:ascii="Arial" w:hAnsi="Arial" w:cs="Arial"/>
        </w:rPr>
        <w:t xml:space="preserve"> </w:t>
      </w:r>
      <w:r w:rsidR="00B27F23" w:rsidRPr="00424DA8">
        <w:rPr>
          <w:rFonts w:ascii="Arial" w:hAnsi="Arial" w:cs="Arial"/>
        </w:rPr>
        <w:t xml:space="preserve">specified </w:t>
      </w:r>
      <w:r w:rsidRPr="00424DA8">
        <w:rPr>
          <w:rFonts w:ascii="Arial" w:hAnsi="Arial" w:cs="Arial"/>
        </w:rPr>
        <w:t xml:space="preserve">in </w:t>
      </w:r>
      <w:r w:rsidR="00691440" w:rsidRPr="00424DA8">
        <w:rPr>
          <w:rFonts w:ascii="Arial" w:hAnsi="Arial" w:cs="Arial"/>
        </w:rPr>
        <w:t xml:space="preserve">section </w:t>
      </w:r>
      <w:r w:rsidRPr="00424DA8">
        <w:rPr>
          <w:rFonts w:ascii="Arial" w:hAnsi="Arial" w:cs="Arial"/>
        </w:rPr>
        <w:t>11B</w:t>
      </w:r>
      <w:r w:rsidR="00DD2514" w:rsidRPr="00424DA8">
        <w:rPr>
          <w:rFonts w:ascii="Arial" w:hAnsi="Arial" w:cs="Arial"/>
        </w:rPr>
        <w:t>(8)</w:t>
      </w:r>
      <w:r w:rsidR="007D586E" w:rsidRPr="00424DA8">
        <w:rPr>
          <w:rFonts w:ascii="Arial" w:hAnsi="Arial" w:cs="Arial"/>
        </w:rPr>
        <w:t xml:space="preserve"> </w:t>
      </w:r>
      <w:r w:rsidR="0077307B" w:rsidRPr="00424DA8">
        <w:rPr>
          <w:rFonts w:ascii="Arial" w:hAnsi="Arial" w:cs="Arial"/>
        </w:rPr>
        <w:t xml:space="preserve">of the Act </w:t>
      </w:r>
      <w:r w:rsidR="007D586E" w:rsidRPr="00424DA8">
        <w:rPr>
          <w:rFonts w:ascii="Arial" w:hAnsi="Arial" w:cs="Arial"/>
        </w:rPr>
        <w:t xml:space="preserve">ending on the relevant day </w:t>
      </w:r>
      <w:r w:rsidR="00DD2514" w:rsidRPr="00424DA8">
        <w:rPr>
          <w:rFonts w:ascii="Arial" w:hAnsi="Arial" w:cs="Arial"/>
        </w:rPr>
        <w:t xml:space="preserve"> </w:t>
      </w:r>
      <w:r w:rsidRPr="00424DA8">
        <w:rPr>
          <w:rFonts w:ascii="Arial" w:hAnsi="Arial" w:cs="Arial"/>
        </w:rPr>
        <w:t>is less than 5 years, shall be increased</w:t>
      </w:r>
      <w:r w:rsidR="00691440" w:rsidRPr="00424DA8">
        <w:rPr>
          <w:rFonts w:ascii="Arial" w:hAnsi="Arial" w:cs="Arial"/>
        </w:rPr>
        <w:t xml:space="preserve"> by an additional 100% premium</w:t>
      </w:r>
      <w:r w:rsidR="00B27F23" w:rsidRPr="00424DA8">
        <w:rPr>
          <w:rFonts w:ascii="Arial" w:hAnsi="Arial" w:cs="Arial"/>
        </w:rPr>
        <w:t>;</w:t>
      </w:r>
    </w:p>
    <w:p w:rsidR="00D45C1C" w:rsidRPr="00424DA8" w:rsidRDefault="00FB1B78" w:rsidP="001E0A9E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424DA8">
        <w:rPr>
          <w:rFonts w:ascii="Arial" w:hAnsi="Arial" w:cs="Arial"/>
        </w:rPr>
        <w:t>the period</w:t>
      </w:r>
      <w:r w:rsidR="00691440" w:rsidRPr="00424DA8">
        <w:rPr>
          <w:rFonts w:ascii="Arial" w:hAnsi="Arial" w:cs="Arial"/>
        </w:rPr>
        <w:t xml:space="preserve"> specified in section 11B(8) of the Act ending on the relevant day </w:t>
      </w:r>
      <w:r w:rsidRPr="00424DA8">
        <w:rPr>
          <w:rFonts w:ascii="Arial" w:hAnsi="Arial" w:cs="Arial"/>
        </w:rPr>
        <w:t>is at least 5 years</w:t>
      </w:r>
      <w:r w:rsidR="00B27F23" w:rsidRPr="00424DA8">
        <w:rPr>
          <w:rFonts w:ascii="Arial" w:hAnsi="Arial" w:cs="Arial"/>
        </w:rPr>
        <w:t>,</w:t>
      </w:r>
      <w:r w:rsidRPr="00424DA8">
        <w:rPr>
          <w:rFonts w:ascii="Arial" w:hAnsi="Arial" w:cs="Arial"/>
        </w:rPr>
        <w:t xml:space="preserve"> shall be increased by a</w:t>
      </w:r>
      <w:r w:rsidR="00691440" w:rsidRPr="00424DA8">
        <w:rPr>
          <w:rFonts w:ascii="Arial" w:hAnsi="Arial" w:cs="Arial"/>
        </w:rPr>
        <w:t>n additional</w:t>
      </w:r>
      <w:r w:rsidRPr="00424DA8">
        <w:rPr>
          <w:rFonts w:ascii="Arial" w:hAnsi="Arial" w:cs="Arial"/>
        </w:rPr>
        <w:t xml:space="preserve"> 200% premium.</w:t>
      </w:r>
    </w:p>
    <w:p w:rsidR="00FB1B78" w:rsidRPr="0003526D" w:rsidRDefault="00FB1B78" w:rsidP="00A7511C">
      <w:pPr>
        <w:pStyle w:val="ListParagraph"/>
        <w:jc w:val="both"/>
        <w:rPr>
          <w:rFonts w:ascii="Arial" w:hAnsi="Arial" w:cs="Arial"/>
        </w:rPr>
      </w:pPr>
    </w:p>
    <w:p w:rsidR="00691440" w:rsidRPr="0003526D" w:rsidRDefault="00B27F23" w:rsidP="00A7511C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03526D">
        <w:rPr>
          <w:rFonts w:ascii="Arial" w:hAnsi="Arial" w:cs="Arial"/>
        </w:rPr>
        <w:t>That the discount under section 11(2)(a) of the Act shall not apply, and f</w:t>
      </w:r>
      <w:r w:rsidR="00FB1B78" w:rsidRPr="0003526D">
        <w:rPr>
          <w:rFonts w:ascii="Arial" w:hAnsi="Arial" w:cs="Arial"/>
        </w:rPr>
        <w:t>or the financial year beginning on 1</w:t>
      </w:r>
      <w:r w:rsidR="00FB1B78" w:rsidRPr="0003526D">
        <w:rPr>
          <w:rFonts w:ascii="Arial" w:hAnsi="Arial" w:cs="Arial"/>
          <w:vertAlign w:val="superscript"/>
        </w:rPr>
        <w:t>st</w:t>
      </w:r>
      <w:r w:rsidR="00FB1B78" w:rsidRPr="0003526D">
        <w:rPr>
          <w:rFonts w:ascii="Arial" w:hAnsi="Arial" w:cs="Arial"/>
        </w:rPr>
        <w:t xml:space="preserve"> April 2021, </w:t>
      </w:r>
      <w:r w:rsidR="00691440" w:rsidRPr="0003526D">
        <w:rPr>
          <w:rFonts w:ascii="Arial" w:hAnsi="Arial" w:cs="Arial"/>
        </w:rPr>
        <w:t xml:space="preserve">the council tax payable on </w:t>
      </w:r>
      <w:r w:rsidR="00FB1B78" w:rsidRPr="0003526D">
        <w:rPr>
          <w:rFonts w:ascii="Arial" w:hAnsi="Arial" w:cs="Arial"/>
        </w:rPr>
        <w:t xml:space="preserve">any </w:t>
      </w:r>
      <w:r w:rsidR="00D45C39" w:rsidRPr="0003526D">
        <w:rPr>
          <w:rFonts w:ascii="Arial" w:hAnsi="Arial" w:cs="Arial"/>
        </w:rPr>
        <w:t xml:space="preserve">long term empty </w:t>
      </w:r>
      <w:r w:rsidR="00FB1B78" w:rsidRPr="0003526D">
        <w:rPr>
          <w:rFonts w:ascii="Arial" w:hAnsi="Arial" w:cs="Arial"/>
        </w:rPr>
        <w:t>dwelling where</w:t>
      </w:r>
      <w:r w:rsidR="00691440" w:rsidRPr="0003526D">
        <w:rPr>
          <w:rFonts w:ascii="Arial" w:hAnsi="Arial" w:cs="Arial"/>
        </w:rPr>
        <w:t xml:space="preserve"> –</w:t>
      </w:r>
    </w:p>
    <w:p w:rsidR="00B27F23" w:rsidRPr="0003526D" w:rsidRDefault="00B27F23" w:rsidP="00424DA8">
      <w:pPr>
        <w:pStyle w:val="ListParagraph"/>
        <w:spacing w:after="0"/>
        <w:jc w:val="both"/>
        <w:rPr>
          <w:rFonts w:ascii="Arial" w:hAnsi="Arial" w:cs="Arial"/>
        </w:rPr>
      </w:pPr>
    </w:p>
    <w:p w:rsidR="00B27F23" w:rsidRPr="00424DA8" w:rsidRDefault="00FB1B78" w:rsidP="00424DA8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 w:rsidRPr="00424DA8">
        <w:rPr>
          <w:rFonts w:ascii="Arial" w:hAnsi="Arial" w:cs="Arial"/>
        </w:rPr>
        <w:t xml:space="preserve">the period </w:t>
      </w:r>
      <w:r w:rsidR="00691440" w:rsidRPr="00424DA8">
        <w:rPr>
          <w:rFonts w:ascii="Arial" w:hAnsi="Arial" w:cs="Arial"/>
        </w:rPr>
        <w:t xml:space="preserve">specified </w:t>
      </w:r>
      <w:r w:rsidRPr="00424DA8">
        <w:rPr>
          <w:rFonts w:ascii="Arial" w:hAnsi="Arial" w:cs="Arial"/>
        </w:rPr>
        <w:t xml:space="preserve">in </w:t>
      </w:r>
      <w:r w:rsidR="00691440" w:rsidRPr="00424DA8">
        <w:rPr>
          <w:rFonts w:ascii="Arial" w:hAnsi="Arial" w:cs="Arial"/>
        </w:rPr>
        <w:t xml:space="preserve">section </w:t>
      </w:r>
      <w:r w:rsidRPr="00424DA8">
        <w:rPr>
          <w:rFonts w:ascii="Arial" w:hAnsi="Arial" w:cs="Arial"/>
        </w:rPr>
        <w:t>11B(8)</w:t>
      </w:r>
      <w:r w:rsidR="00691440" w:rsidRPr="00424DA8">
        <w:rPr>
          <w:rFonts w:ascii="Arial" w:hAnsi="Arial" w:cs="Arial"/>
        </w:rPr>
        <w:t xml:space="preserve"> of the Act</w:t>
      </w:r>
      <w:r w:rsidR="0077307B" w:rsidRPr="00424DA8">
        <w:rPr>
          <w:rFonts w:ascii="Arial" w:hAnsi="Arial" w:cs="Arial"/>
        </w:rPr>
        <w:t xml:space="preserve"> ending on the relevant day</w:t>
      </w:r>
      <w:r w:rsidRPr="00424DA8">
        <w:rPr>
          <w:rFonts w:ascii="Arial" w:hAnsi="Arial" w:cs="Arial"/>
        </w:rPr>
        <w:t xml:space="preserve"> is less than 5 years, shall be increase</w:t>
      </w:r>
      <w:r w:rsidR="00B27F23" w:rsidRPr="00424DA8">
        <w:rPr>
          <w:rFonts w:ascii="Arial" w:hAnsi="Arial" w:cs="Arial"/>
        </w:rPr>
        <w:t>d by an additional 100% premium;</w:t>
      </w:r>
      <w:r w:rsidRPr="00424DA8">
        <w:rPr>
          <w:rFonts w:ascii="Arial" w:hAnsi="Arial" w:cs="Arial"/>
        </w:rPr>
        <w:t xml:space="preserve">   </w:t>
      </w:r>
    </w:p>
    <w:p w:rsidR="005B26F1" w:rsidRPr="00424DA8" w:rsidRDefault="00FB1B78" w:rsidP="00424DA8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424DA8">
        <w:rPr>
          <w:rFonts w:ascii="Arial" w:hAnsi="Arial" w:cs="Arial"/>
        </w:rPr>
        <w:t>the period</w:t>
      </w:r>
      <w:r w:rsidR="005B26F1" w:rsidRPr="00424DA8">
        <w:rPr>
          <w:rFonts w:ascii="Arial" w:hAnsi="Arial" w:cs="Arial"/>
        </w:rPr>
        <w:t xml:space="preserve"> specified in section 11B(8) of the Act ending on the relevant day</w:t>
      </w:r>
      <w:r w:rsidRPr="00424DA8">
        <w:rPr>
          <w:rFonts w:ascii="Arial" w:hAnsi="Arial" w:cs="Arial"/>
        </w:rPr>
        <w:t xml:space="preserve"> is at least 5 years but less than 10 years</w:t>
      </w:r>
      <w:r w:rsidR="008161EC" w:rsidRPr="00424DA8">
        <w:rPr>
          <w:rFonts w:ascii="Arial" w:hAnsi="Arial" w:cs="Arial"/>
        </w:rPr>
        <w:t>,</w:t>
      </w:r>
      <w:r w:rsidRPr="00424DA8">
        <w:rPr>
          <w:rFonts w:ascii="Arial" w:hAnsi="Arial" w:cs="Arial"/>
        </w:rPr>
        <w:t xml:space="preserve"> shall be increased by a</w:t>
      </w:r>
      <w:r w:rsidR="005B26F1" w:rsidRPr="00424DA8">
        <w:rPr>
          <w:rFonts w:ascii="Arial" w:hAnsi="Arial" w:cs="Arial"/>
        </w:rPr>
        <w:t>n additional 200% premium;</w:t>
      </w:r>
    </w:p>
    <w:p w:rsidR="00FB1B78" w:rsidRPr="00424DA8" w:rsidRDefault="008161EC" w:rsidP="00424DA8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 w:rsidRPr="00424DA8">
        <w:rPr>
          <w:rFonts w:ascii="Arial" w:hAnsi="Arial" w:cs="Arial"/>
        </w:rPr>
        <w:t xml:space="preserve">the period </w:t>
      </w:r>
      <w:r w:rsidR="005B26F1" w:rsidRPr="00424DA8">
        <w:rPr>
          <w:rFonts w:ascii="Arial" w:hAnsi="Arial" w:cs="Arial"/>
        </w:rPr>
        <w:t xml:space="preserve">specified in section 11B(8) of the Act ending on the relevant day </w:t>
      </w:r>
      <w:r w:rsidRPr="00424DA8">
        <w:rPr>
          <w:rFonts w:ascii="Arial" w:hAnsi="Arial" w:cs="Arial"/>
        </w:rPr>
        <w:t>is at least 10 years</w:t>
      </w:r>
      <w:r w:rsidR="005B26F1" w:rsidRPr="00424DA8">
        <w:rPr>
          <w:rFonts w:ascii="Arial" w:hAnsi="Arial" w:cs="Arial"/>
        </w:rPr>
        <w:t>,</w:t>
      </w:r>
      <w:r w:rsidRPr="00424DA8">
        <w:rPr>
          <w:rFonts w:ascii="Arial" w:hAnsi="Arial" w:cs="Arial"/>
        </w:rPr>
        <w:t xml:space="preserve"> shall be increased by </w:t>
      </w:r>
      <w:r w:rsidR="005B26F1" w:rsidRPr="00424DA8">
        <w:rPr>
          <w:rFonts w:ascii="Arial" w:hAnsi="Arial" w:cs="Arial"/>
        </w:rPr>
        <w:t xml:space="preserve">an additional </w:t>
      </w:r>
      <w:r w:rsidRPr="00424DA8">
        <w:rPr>
          <w:rFonts w:ascii="Arial" w:hAnsi="Arial" w:cs="Arial"/>
        </w:rPr>
        <w:t>300%</w:t>
      </w:r>
      <w:r w:rsidR="005B26F1" w:rsidRPr="00424DA8">
        <w:rPr>
          <w:rFonts w:ascii="Arial" w:hAnsi="Arial" w:cs="Arial"/>
        </w:rPr>
        <w:t xml:space="preserve"> premium</w:t>
      </w:r>
      <w:r w:rsidRPr="00424DA8">
        <w:rPr>
          <w:rFonts w:ascii="Arial" w:hAnsi="Arial" w:cs="Arial"/>
        </w:rPr>
        <w:t>.</w:t>
      </w:r>
    </w:p>
    <w:p w:rsidR="0003526D" w:rsidRPr="0003526D" w:rsidRDefault="0003526D" w:rsidP="00424DA8">
      <w:pPr>
        <w:pStyle w:val="ListParagraph"/>
        <w:ind w:left="0"/>
        <w:rPr>
          <w:rFonts w:ascii="Arial" w:hAnsi="Arial" w:cs="Arial"/>
        </w:rPr>
      </w:pPr>
    </w:p>
    <w:p w:rsidR="00106660" w:rsidRPr="0003526D" w:rsidRDefault="00106660" w:rsidP="00106660">
      <w:pPr>
        <w:pStyle w:val="ListParagraph"/>
        <w:ind w:left="0"/>
        <w:rPr>
          <w:rFonts w:ascii="Arial" w:hAnsi="Arial" w:cs="Arial"/>
        </w:rPr>
      </w:pPr>
      <w:r w:rsidRPr="0003526D">
        <w:rPr>
          <w:rFonts w:ascii="Arial" w:hAnsi="Arial" w:cs="Arial"/>
        </w:rPr>
        <w:t xml:space="preserve">Further information can be found on the </w:t>
      </w:r>
      <w:r w:rsidR="00B55914">
        <w:rPr>
          <w:rFonts w:ascii="Arial" w:hAnsi="Arial" w:cs="Arial"/>
        </w:rPr>
        <w:t xml:space="preserve">Lancaster </w:t>
      </w:r>
      <w:r w:rsidR="008608AF" w:rsidRPr="0003526D">
        <w:rPr>
          <w:rFonts w:ascii="Arial" w:hAnsi="Arial" w:cs="Arial"/>
        </w:rPr>
        <w:t xml:space="preserve">City </w:t>
      </w:r>
      <w:r w:rsidRPr="0003526D">
        <w:rPr>
          <w:rFonts w:ascii="Arial" w:hAnsi="Arial" w:cs="Arial"/>
        </w:rPr>
        <w:t>Council’s website at</w:t>
      </w:r>
      <w:r w:rsidR="0003526D" w:rsidRPr="0003526D">
        <w:rPr>
          <w:rFonts w:ascii="Arial" w:hAnsi="Arial" w:cs="Arial"/>
        </w:rPr>
        <w:t>: (</w:t>
      </w:r>
      <w:r w:rsidRPr="0003526D">
        <w:rPr>
          <w:rFonts w:ascii="Arial" w:hAnsi="Arial" w:cs="Arial"/>
        </w:rPr>
        <w:t>www.</w:t>
      </w:r>
      <w:r w:rsidR="00B55914">
        <w:rPr>
          <w:rFonts w:ascii="Arial" w:hAnsi="Arial" w:cs="Arial"/>
        </w:rPr>
        <w:t>lancaster</w:t>
      </w:r>
      <w:r w:rsidRPr="0003526D">
        <w:rPr>
          <w:rFonts w:ascii="Arial" w:hAnsi="Arial" w:cs="Arial"/>
        </w:rPr>
        <w:t>.gov.uk)</w:t>
      </w:r>
    </w:p>
    <w:p w:rsidR="00106660" w:rsidRPr="0003526D" w:rsidRDefault="00106660" w:rsidP="00106660">
      <w:pPr>
        <w:pStyle w:val="ListParagraph"/>
        <w:ind w:left="0"/>
        <w:jc w:val="center"/>
        <w:rPr>
          <w:rFonts w:ascii="Arial" w:hAnsi="Arial" w:cs="Arial"/>
        </w:rPr>
      </w:pPr>
    </w:p>
    <w:p w:rsidR="00106660" w:rsidRPr="0003526D" w:rsidRDefault="00B55914" w:rsidP="00106660">
      <w:pPr>
        <w:pStyle w:val="ListParagraph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Dan Bates</w:t>
      </w:r>
    </w:p>
    <w:p w:rsidR="0003526D" w:rsidRPr="0003526D" w:rsidRDefault="00B55914" w:rsidP="00106660">
      <w:pPr>
        <w:pStyle w:val="ListParagraph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Interim Financial Services Manager</w:t>
      </w:r>
      <w:r w:rsidR="00106660" w:rsidRPr="0003526D">
        <w:rPr>
          <w:rFonts w:ascii="Arial" w:hAnsi="Arial" w:cs="Arial"/>
        </w:rPr>
        <w:t xml:space="preserve"> </w:t>
      </w:r>
    </w:p>
    <w:p w:rsidR="00106660" w:rsidRPr="0003526D" w:rsidRDefault="00B55914" w:rsidP="00106660">
      <w:pPr>
        <w:pStyle w:val="ListParagraph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Lancaster City Council</w:t>
      </w:r>
    </w:p>
    <w:p w:rsidR="00B55914" w:rsidRDefault="00106660" w:rsidP="00106660">
      <w:pPr>
        <w:pStyle w:val="ListParagraph"/>
        <w:ind w:left="0"/>
        <w:jc w:val="center"/>
        <w:rPr>
          <w:rFonts w:ascii="Arial" w:hAnsi="Arial" w:cs="Arial"/>
        </w:rPr>
      </w:pPr>
      <w:r w:rsidRPr="0003526D">
        <w:rPr>
          <w:rFonts w:ascii="Arial" w:hAnsi="Arial" w:cs="Arial"/>
        </w:rPr>
        <w:t xml:space="preserve">Town Hall, </w:t>
      </w:r>
      <w:r w:rsidR="00B55914">
        <w:rPr>
          <w:rFonts w:ascii="Arial" w:hAnsi="Arial" w:cs="Arial"/>
        </w:rPr>
        <w:t>Dalton Square</w:t>
      </w:r>
      <w:r w:rsidRPr="0003526D">
        <w:rPr>
          <w:rFonts w:ascii="Arial" w:hAnsi="Arial" w:cs="Arial"/>
        </w:rPr>
        <w:t>,</w:t>
      </w:r>
    </w:p>
    <w:p w:rsidR="00B55914" w:rsidRDefault="00B55914" w:rsidP="00106660">
      <w:pPr>
        <w:pStyle w:val="ListParagraph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Lancaster</w:t>
      </w:r>
    </w:p>
    <w:p w:rsidR="00106660" w:rsidRPr="0003526D" w:rsidRDefault="00B55914" w:rsidP="00106660">
      <w:pPr>
        <w:pStyle w:val="ListParagraph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LA1 1PJ</w:t>
      </w:r>
    </w:p>
    <w:p w:rsidR="008608AF" w:rsidRPr="0003526D" w:rsidRDefault="008608AF" w:rsidP="00106660">
      <w:pPr>
        <w:pStyle w:val="ListParagraph"/>
        <w:ind w:left="0"/>
        <w:jc w:val="center"/>
        <w:rPr>
          <w:rFonts w:ascii="Arial" w:hAnsi="Arial" w:cs="Arial"/>
        </w:rPr>
      </w:pPr>
    </w:p>
    <w:p w:rsidR="008608AF" w:rsidRPr="0003526D" w:rsidRDefault="008608AF" w:rsidP="00106660">
      <w:pPr>
        <w:pStyle w:val="ListParagraph"/>
        <w:ind w:left="0"/>
        <w:jc w:val="center"/>
        <w:rPr>
          <w:rFonts w:ascii="Arial" w:hAnsi="Arial" w:cs="Arial"/>
        </w:rPr>
      </w:pPr>
      <w:r w:rsidRPr="0003526D">
        <w:rPr>
          <w:rFonts w:ascii="Arial" w:hAnsi="Arial" w:cs="Arial"/>
        </w:rPr>
        <w:t xml:space="preserve">The </w:t>
      </w:r>
      <w:r w:rsidR="0003526D" w:rsidRPr="0003526D">
        <w:rPr>
          <w:rFonts w:ascii="Arial" w:hAnsi="Arial" w:cs="Arial"/>
        </w:rPr>
        <w:t>20</w:t>
      </w:r>
      <w:r w:rsidR="0003526D" w:rsidRPr="0003526D">
        <w:rPr>
          <w:rFonts w:ascii="Arial" w:hAnsi="Arial" w:cs="Arial"/>
          <w:vertAlign w:val="superscript"/>
        </w:rPr>
        <w:t>th</w:t>
      </w:r>
      <w:r w:rsidR="0003526D" w:rsidRPr="0003526D">
        <w:rPr>
          <w:rFonts w:ascii="Arial" w:hAnsi="Arial" w:cs="Arial"/>
        </w:rPr>
        <w:t xml:space="preserve"> </w:t>
      </w:r>
      <w:r w:rsidRPr="0003526D">
        <w:rPr>
          <w:rFonts w:ascii="Arial" w:hAnsi="Arial" w:cs="Arial"/>
        </w:rPr>
        <w:t>day of December 2018</w:t>
      </w:r>
    </w:p>
    <w:sectPr w:rsidR="008608AF" w:rsidRPr="0003526D" w:rsidSect="002201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318EA"/>
    <w:multiLevelType w:val="hybridMultilevel"/>
    <w:tmpl w:val="F6FA789C"/>
    <w:lvl w:ilvl="0" w:tplc="B7B2B54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A202DE"/>
    <w:multiLevelType w:val="hybridMultilevel"/>
    <w:tmpl w:val="3D426000"/>
    <w:lvl w:ilvl="0" w:tplc="08090013">
      <w:start w:val="1"/>
      <w:numFmt w:val="upperRoman"/>
      <w:lvlText w:val="%1."/>
      <w:lvlJc w:val="right"/>
      <w:pPr>
        <w:ind w:left="1440" w:hanging="72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465B2A"/>
    <w:multiLevelType w:val="hybridMultilevel"/>
    <w:tmpl w:val="FBEE9D14"/>
    <w:lvl w:ilvl="0" w:tplc="C4602536">
      <w:start w:val="1"/>
      <w:numFmt w:val="lowerRoman"/>
      <w:lvlText w:val="(%1)"/>
      <w:lvlJc w:val="left"/>
      <w:pPr>
        <w:ind w:left="1440" w:hanging="72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25160B"/>
    <w:multiLevelType w:val="hybridMultilevel"/>
    <w:tmpl w:val="B91A8F26"/>
    <w:lvl w:ilvl="0" w:tplc="CDA26540">
      <w:start w:val="1"/>
      <w:numFmt w:val="lowerRoman"/>
      <w:lvlText w:val="(%1)"/>
      <w:lvlJc w:val="left"/>
      <w:pPr>
        <w:ind w:left="1440" w:hanging="72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4B47F1"/>
    <w:multiLevelType w:val="hybridMultilevel"/>
    <w:tmpl w:val="FCACE22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0624EF"/>
    <w:multiLevelType w:val="hybridMultilevel"/>
    <w:tmpl w:val="C52CD16A"/>
    <w:lvl w:ilvl="0" w:tplc="CDA26540">
      <w:start w:val="1"/>
      <w:numFmt w:val="lowerRoman"/>
      <w:lvlText w:val="(%1)"/>
      <w:lvlJc w:val="left"/>
      <w:pPr>
        <w:ind w:left="1440" w:hanging="72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6F1B0B"/>
    <w:multiLevelType w:val="hybridMultilevel"/>
    <w:tmpl w:val="673001E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1F3686"/>
    <w:multiLevelType w:val="hybridMultilevel"/>
    <w:tmpl w:val="3B664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72545"/>
    <w:multiLevelType w:val="hybridMultilevel"/>
    <w:tmpl w:val="2F88E42E"/>
    <w:lvl w:ilvl="0" w:tplc="5F98BDC6">
      <w:start w:val="1"/>
      <w:numFmt w:val="lowerRoman"/>
      <w:lvlText w:val="(%1)"/>
      <w:lvlJc w:val="left"/>
      <w:pPr>
        <w:ind w:left="1489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49" w:hanging="360"/>
      </w:pPr>
    </w:lvl>
    <w:lvl w:ilvl="2" w:tplc="0809001B" w:tentative="1">
      <w:start w:val="1"/>
      <w:numFmt w:val="lowerRoman"/>
      <w:lvlText w:val="%3."/>
      <w:lvlJc w:val="right"/>
      <w:pPr>
        <w:ind w:left="2569" w:hanging="180"/>
      </w:pPr>
    </w:lvl>
    <w:lvl w:ilvl="3" w:tplc="0809000F" w:tentative="1">
      <w:start w:val="1"/>
      <w:numFmt w:val="decimal"/>
      <w:lvlText w:val="%4."/>
      <w:lvlJc w:val="left"/>
      <w:pPr>
        <w:ind w:left="3289" w:hanging="360"/>
      </w:pPr>
    </w:lvl>
    <w:lvl w:ilvl="4" w:tplc="08090019" w:tentative="1">
      <w:start w:val="1"/>
      <w:numFmt w:val="lowerLetter"/>
      <w:lvlText w:val="%5."/>
      <w:lvlJc w:val="left"/>
      <w:pPr>
        <w:ind w:left="4009" w:hanging="360"/>
      </w:pPr>
    </w:lvl>
    <w:lvl w:ilvl="5" w:tplc="0809001B" w:tentative="1">
      <w:start w:val="1"/>
      <w:numFmt w:val="lowerRoman"/>
      <w:lvlText w:val="%6."/>
      <w:lvlJc w:val="right"/>
      <w:pPr>
        <w:ind w:left="4729" w:hanging="180"/>
      </w:pPr>
    </w:lvl>
    <w:lvl w:ilvl="6" w:tplc="0809000F" w:tentative="1">
      <w:start w:val="1"/>
      <w:numFmt w:val="decimal"/>
      <w:lvlText w:val="%7."/>
      <w:lvlJc w:val="left"/>
      <w:pPr>
        <w:ind w:left="5449" w:hanging="360"/>
      </w:pPr>
    </w:lvl>
    <w:lvl w:ilvl="7" w:tplc="08090019" w:tentative="1">
      <w:start w:val="1"/>
      <w:numFmt w:val="lowerLetter"/>
      <w:lvlText w:val="%8."/>
      <w:lvlJc w:val="left"/>
      <w:pPr>
        <w:ind w:left="6169" w:hanging="360"/>
      </w:pPr>
    </w:lvl>
    <w:lvl w:ilvl="8" w:tplc="080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9" w15:restartNumberingAfterBreak="0">
    <w:nsid w:val="65AE0E06"/>
    <w:multiLevelType w:val="hybridMultilevel"/>
    <w:tmpl w:val="8F3EE4F6"/>
    <w:lvl w:ilvl="0" w:tplc="82DEE43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A73"/>
    <w:rsid w:val="00002ADC"/>
    <w:rsid w:val="00016001"/>
    <w:rsid w:val="0003526D"/>
    <w:rsid w:val="0003692F"/>
    <w:rsid w:val="00050E82"/>
    <w:rsid w:val="0005525A"/>
    <w:rsid w:val="0010413A"/>
    <w:rsid w:val="00106660"/>
    <w:rsid w:val="0012264D"/>
    <w:rsid w:val="00187A6E"/>
    <w:rsid w:val="001F01A7"/>
    <w:rsid w:val="0022015F"/>
    <w:rsid w:val="0028294A"/>
    <w:rsid w:val="00291E8F"/>
    <w:rsid w:val="00305380"/>
    <w:rsid w:val="003470EC"/>
    <w:rsid w:val="003D3923"/>
    <w:rsid w:val="00424DA8"/>
    <w:rsid w:val="00480A73"/>
    <w:rsid w:val="004A4B1F"/>
    <w:rsid w:val="004C6F08"/>
    <w:rsid w:val="004D34F3"/>
    <w:rsid w:val="004E782E"/>
    <w:rsid w:val="00576853"/>
    <w:rsid w:val="005B26F1"/>
    <w:rsid w:val="00614167"/>
    <w:rsid w:val="006318FB"/>
    <w:rsid w:val="00691440"/>
    <w:rsid w:val="0076500F"/>
    <w:rsid w:val="0077307B"/>
    <w:rsid w:val="00786997"/>
    <w:rsid w:val="007A3518"/>
    <w:rsid w:val="007B33AE"/>
    <w:rsid w:val="007D586E"/>
    <w:rsid w:val="007F6810"/>
    <w:rsid w:val="008161EC"/>
    <w:rsid w:val="00823498"/>
    <w:rsid w:val="008608AF"/>
    <w:rsid w:val="008F248C"/>
    <w:rsid w:val="00925AED"/>
    <w:rsid w:val="00A7511C"/>
    <w:rsid w:val="00AC3762"/>
    <w:rsid w:val="00B13912"/>
    <w:rsid w:val="00B27F23"/>
    <w:rsid w:val="00B55914"/>
    <w:rsid w:val="00B86863"/>
    <w:rsid w:val="00B8748B"/>
    <w:rsid w:val="00CA1534"/>
    <w:rsid w:val="00D45C1C"/>
    <w:rsid w:val="00D45C39"/>
    <w:rsid w:val="00D57E41"/>
    <w:rsid w:val="00DD2514"/>
    <w:rsid w:val="00E4414D"/>
    <w:rsid w:val="00F437B2"/>
    <w:rsid w:val="00F91B4C"/>
    <w:rsid w:val="00FB1B78"/>
    <w:rsid w:val="00FB5881"/>
    <w:rsid w:val="00FE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0E38F50-30FE-4CC6-95C1-F5296F89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15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80A73"/>
    <w:pPr>
      <w:ind w:left="720"/>
      <w:contextualSpacing/>
    </w:pPr>
  </w:style>
  <w:style w:type="paragraph" w:styleId="BalloonText">
    <w:name w:val="Balloon Text"/>
    <w:basedOn w:val="Normal"/>
    <w:semiHidden/>
    <w:rsid w:val="00FB58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1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1900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919224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7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1610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TO THE COUNCIL TAX PAYERS OF LANCASTER CITY COUNCIL</vt:lpstr>
    </vt:vector>
  </TitlesOfParts>
  <Company>PCC</Company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TO THE COUNCIL TAX PAYERS OF LANCASTER CITY COUNCIL</dc:title>
  <dc:creator>Julie Smethurst</dc:creator>
  <cp:lastModifiedBy>Amanda Foley</cp:lastModifiedBy>
  <cp:revision>2</cp:revision>
  <cp:lastPrinted>2018-01-02T10:48:00Z</cp:lastPrinted>
  <dcterms:created xsi:type="dcterms:W3CDTF">2019-01-03T10:22:00Z</dcterms:created>
  <dcterms:modified xsi:type="dcterms:W3CDTF">2019-01-03T10:22:00Z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